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D24" w:rsidRPr="00167955" w:rsidRDefault="00167955" w:rsidP="009F5F1E">
      <w:pPr>
        <w:jc w:val="center"/>
        <w:rPr>
          <w:b/>
          <w:sz w:val="28"/>
          <w:szCs w:val="28"/>
        </w:rPr>
      </w:pPr>
      <w:bookmarkStart w:id="0" w:name="_GoBack"/>
      <w:proofErr w:type="spellStart"/>
      <w:r>
        <w:rPr>
          <w:b/>
          <w:sz w:val="28"/>
          <w:szCs w:val="28"/>
        </w:rPr>
        <w:t>Nirmal</w:t>
      </w:r>
      <w:proofErr w:type="spellEnd"/>
      <w:r>
        <w:rPr>
          <w:b/>
          <w:sz w:val="28"/>
          <w:szCs w:val="28"/>
        </w:rPr>
        <w:t xml:space="preserve"> K</w:t>
      </w:r>
      <w:r w:rsidR="00091D24" w:rsidRPr="00167955">
        <w:rPr>
          <w:b/>
          <w:sz w:val="28"/>
          <w:szCs w:val="28"/>
        </w:rPr>
        <w:t xml:space="preserve">umar </w:t>
      </w:r>
      <w:proofErr w:type="spellStart"/>
      <w:r w:rsidR="00091D24" w:rsidRPr="00167955">
        <w:rPr>
          <w:b/>
          <w:sz w:val="28"/>
          <w:szCs w:val="28"/>
        </w:rPr>
        <w:t>Chakrabarti</w:t>
      </w:r>
      <w:proofErr w:type="spellEnd"/>
    </w:p>
    <w:bookmarkEnd w:id="0"/>
    <w:p w:rsidR="0011127A" w:rsidRDefault="004D45E0" w:rsidP="00091D24">
      <w:pPr>
        <w:tabs>
          <w:tab w:val="left" w:pos="1890"/>
        </w:tabs>
      </w:pPr>
      <w:r>
        <w:tab/>
        <w:t>Practicing CA</w:t>
      </w:r>
      <w:r w:rsidR="00091D24">
        <w:t xml:space="preserve"> having its other Qualifications are M.COM</w:t>
      </w:r>
      <w:proofErr w:type="gramStart"/>
      <w:r w:rsidR="00091D24">
        <w:t>,MBA</w:t>
      </w:r>
      <w:proofErr w:type="gramEnd"/>
      <w:r w:rsidR="00091D24">
        <w:t>,</w:t>
      </w:r>
      <w:r w:rsidR="00167955">
        <w:t xml:space="preserve"> </w:t>
      </w:r>
      <w:r w:rsidR="00091D24">
        <w:t xml:space="preserve">Fellow member of The Institute of Cost Accountants of India also LLB also certified  Social Auditor from </w:t>
      </w:r>
      <w:r w:rsidR="00091D24">
        <w:t xml:space="preserve">the </w:t>
      </w:r>
      <w:r w:rsidR="00091D24" w:rsidRPr="00091D24">
        <w:rPr>
          <w:rFonts w:ascii="Times New Roman" w:hAnsi="Times New Roman" w:cs="Times New Roman"/>
          <w:spacing w:val="-1"/>
        </w:rPr>
        <w:t xml:space="preserve"> </w:t>
      </w:r>
      <w:r w:rsidR="00091D24">
        <w:rPr>
          <w:rFonts w:ascii="Times New Roman" w:hAnsi="Times New Roman" w:cs="Times New Roman"/>
          <w:spacing w:val="-1"/>
        </w:rPr>
        <w:t>Natio</w:t>
      </w:r>
      <w:r w:rsidR="00091D24">
        <w:rPr>
          <w:rFonts w:ascii="Times New Roman" w:hAnsi="Times New Roman" w:cs="Times New Roman"/>
        </w:rPr>
        <w:t>nal</w:t>
      </w:r>
      <w:r w:rsidR="00091D24">
        <w:rPr>
          <w:rFonts w:ascii="Times New Roman" w:hAnsi="Times New Roman" w:cs="Times New Roman"/>
          <w:spacing w:val="14"/>
        </w:rPr>
        <w:t xml:space="preserve"> </w:t>
      </w:r>
      <w:r w:rsidR="00091D24">
        <w:rPr>
          <w:rFonts w:ascii="Times New Roman" w:hAnsi="Times New Roman" w:cs="Times New Roman"/>
          <w:spacing w:val="-1"/>
        </w:rPr>
        <w:t>In</w:t>
      </w:r>
      <w:r w:rsidR="00091D24">
        <w:rPr>
          <w:rFonts w:ascii="Times New Roman" w:hAnsi="Times New Roman" w:cs="Times New Roman"/>
        </w:rPr>
        <w:t>s</w:t>
      </w:r>
      <w:r w:rsidR="00091D24">
        <w:rPr>
          <w:rFonts w:ascii="Times New Roman" w:hAnsi="Times New Roman" w:cs="Times New Roman"/>
          <w:spacing w:val="-1"/>
        </w:rPr>
        <w:t>titut</w:t>
      </w:r>
      <w:r w:rsidR="00091D24">
        <w:rPr>
          <w:rFonts w:ascii="Times New Roman" w:hAnsi="Times New Roman" w:cs="Times New Roman"/>
        </w:rPr>
        <w:t>e</w:t>
      </w:r>
      <w:r w:rsidR="00091D24">
        <w:rPr>
          <w:rFonts w:ascii="Times New Roman" w:hAnsi="Times New Roman" w:cs="Times New Roman"/>
          <w:spacing w:val="16"/>
        </w:rPr>
        <w:t xml:space="preserve"> </w:t>
      </w:r>
      <w:r w:rsidR="00091D24">
        <w:rPr>
          <w:rFonts w:ascii="Times New Roman" w:hAnsi="Times New Roman" w:cs="Times New Roman"/>
          <w:spacing w:val="-1"/>
        </w:rPr>
        <w:t>o</w:t>
      </w:r>
      <w:r w:rsidR="00091D24">
        <w:rPr>
          <w:rFonts w:ascii="Times New Roman" w:hAnsi="Times New Roman" w:cs="Times New Roman"/>
        </w:rPr>
        <w:t>f</w:t>
      </w:r>
      <w:r w:rsidR="00091D24">
        <w:rPr>
          <w:rFonts w:ascii="Times New Roman" w:hAnsi="Times New Roman" w:cs="Times New Roman"/>
          <w:spacing w:val="17"/>
        </w:rPr>
        <w:t xml:space="preserve"> </w:t>
      </w:r>
      <w:r w:rsidR="00091D24">
        <w:rPr>
          <w:rFonts w:ascii="Times New Roman" w:hAnsi="Times New Roman" w:cs="Times New Roman"/>
          <w:spacing w:val="-1"/>
        </w:rPr>
        <w:t>Securi</w:t>
      </w:r>
      <w:r w:rsidR="00091D24">
        <w:rPr>
          <w:rFonts w:ascii="Times New Roman" w:hAnsi="Times New Roman" w:cs="Times New Roman"/>
          <w:spacing w:val="-2"/>
        </w:rPr>
        <w:t>t</w:t>
      </w:r>
      <w:r w:rsidR="00091D24">
        <w:rPr>
          <w:rFonts w:ascii="Times New Roman" w:hAnsi="Times New Roman" w:cs="Times New Roman"/>
        </w:rPr>
        <w:t>i</w:t>
      </w:r>
      <w:r w:rsidR="00091D24">
        <w:rPr>
          <w:rFonts w:ascii="Times New Roman" w:hAnsi="Times New Roman" w:cs="Times New Roman"/>
          <w:spacing w:val="-1"/>
        </w:rPr>
        <w:t>e</w:t>
      </w:r>
      <w:r w:rsidR="00091D24">
        <w:rPr>
          <w:rFonts w:ascii="Times New Roman" w:hAnsi="Times New Roman" w:cs="Times New Roman"/>
        </w:rPr>
        <w:t>s</w:t>
      </w:r>
      <w:r w:rsidR="00091D24">
        <w:rPr>
          <w:rFonts w:ascii="Times New Roman" w:hAnsi="Times New Roman" w:cs="Times New Roman"/>
          <w:spacing w:val="17"/>
        </w:rPr>
        <w:t xml:space="preserve"> </w:t>
      </w:r>
      <w:r w:rsidR="00091D24">
        <w:rPr>
          <w:rFonts w:ascii="Times New Roman" w:hAnsi="Times New Roman" w:cs="Times New Roman"/>
          <w:spacing w:val="-1"/>
        </w:rPr>
        <w:t>M</w:t>
      </w:r>
      <w:r w:rsidR="00091D24">
        <w:rPr>
          <w:rFonts w:ascii="Times New Roman" w:hAnsi="Times New Roman" w:cs="Times New Roman"/>
          <w:spacing w:val="-2"/>
        </w:rPr>
        <w:t>a</w:t>
      </w:r>
      <w:r w:rsidR="00091D24">
        <w:rPr>
          <w:rFonts w:ascii="Times New Roman" w:hAnsi="Times New Roman" w:cs="Times New Roman"/>
        </w:rPr>
        <w:t>rk</w:t>
      </w:r>
      <w:r w:rsidR="00091D24">
        <w:rPr>
          <w:rFonts w:ascii="Times New Roman" w:hAnsi="Times New Roman" w:cs="Times New Roman"/>
          <w:spacing w:val="-2"/>
        </w:rPr>
        <w:t>e</w:t>
      </w:r>
      <w:r w:rsidR="00091D24">
        <w:rPr>
          <w:rFonts w:ascii="Times New Roman" w:hAnsi="Times New Roman" w:cs="Times New Roman"/>
          <w:spacing w:val="-1"/>
        </w:rPr>
        <w:t>ts</w:t>
      </w:r>
      <w:r>
        <w:rPr>
          <w:rFonts w:ascii="Times New Roman" w:hAnsi="Times New Roman" w:cs="Times New Roman"/>
          <w:spacing w:val="-1"/>
        </w:rPr>
        <w:t>.</w:t>
      </w:r>
    </w:p>
    <w:p w:rsidR="00091D24" w:rsidRDefault="00167955" w:rsidP="00091D24">
      <w:pPr>
        <w:tabs>
          <w:tab w:val="left" w:pos="1890"/>
        </w:tabs>
      </w:pPr>
      <w:r>
        <w:t xml:space="preserve">Other </w:t>
      </w:r>
      <w:r w:rsidR="00091D24">
        <w:t xml:space="preserve">Certification from </w:t>
      </w:r>
      <w:r w:rsidR="00091D24" w:rsidRPr="00091D24">
        <w:rPr>
          <w:b/>
        </w:rPr>
        <w:t>the Institute of Chartered Accountants of India</w:t>
      </w:r>
      <w:r w:rsidR="00091D24">
        <w:t>.</w:t>
      </w:r>
    </w:p>
    <w:p w:rsidR="00091D24" w:rsidRDefault="00091D24" w:rsidP="00091D24">
      <w:pPr>
        <w:pStyle w:val="Heading2"/>
        <w:numPr>
          <w:ilvl w:val="1"/>
          <w:numId w:val="1"/>
        </w:numPr>
        <w:tabs>
          <w:tab w:val="left" w:pos="642"/>
        </w:tabs>
        <w:kinsoku w:val="0"/>
        <w:overflowPunct w:val="0"/>
      </w:pPr>
      <w:r>
        <w:t>Corporate Social Responsibility and Impact Assessment</w:t>
      </w:r>
    </w:p>
    <w:p w:rsidR="00091D24" w:rsidRPr="00E02C5D" w:rsidRDefault="00091D24" w:rsidP="00091D24">
      <w:pPr>
        <w:pStyle w:val="Heading2"/>
        <w:numPr>
          <w:ilvl w:val="1"/>
          <w:numId w:val="1"/>
        </w:numPr>
        <w:tabs>
          <w:tab w:val="left" w:pos="642"/>
        </w:tabs>
        <w:kinsoku w:val="0"/>
        <w:overflowPunct w:val="0"/>
      </w:pPr>
      <w:r w:rsidRPr="00E02C5D">
        <w:t>MSME</w:t>
      </w:r>
    </w:p>
    <w:p w:rsidR="00091D24" w:rsidRDefault="00091D24" w:rsidP="00091D24">
      <w:pPr>
        <w:pStyle w:val="Heading2"/>
        <w:numPr>
          <w:ilvl w:val="1"/>
          <w:numId w:val="1"/>
        </w:numPr>
        <w:tabs>
          <w:tab w:val="left" w:pos="642"/>
        </w:tabs>
        <w:kinsoku w:val="0"/>
        <w:overflowPunct w:val="0"/>
        <w:rPr>
          <w:b w:val="0"/>
          <w:bCs w:val="0"/>
        </w:rPr>
      </w:pPr>
      <w:r>
        <w:rPr>
          <w:spacing w:val="-1"/>
        </w:rPr>
        <w:t>For</w:t>
      </w:r>
      <w:r>
        <w:rPr>
          <w:spacing w:val="-3"/>
        </w:rPr>
        <w:t>e</w:t>
      </w:r>
      <w:r>
        <w:rPr>
          <w:spacing w:val="-1"/>
        </w:rPr>
        <w:t>nsi</w:t>
      </w:r>
      <w:r>
        <w:t>c</w:t>
      </w:r>
      <w:r>
        <w:rPr>
          <w:spacing w:val="10"/>
        </w:rPr>
        <w:t xml:space="preserve"> </w:t>
      </w:r>
      <w:r>
        <w:t>A</w:t>
      </w:r>
      <w:r>
        <w:rPr>
          <w:spacing w:val="-1"/>
        </w:rPr>
        <w:t>cc</w:t>
      </w:r>
      <w:r>
        <w:t>o</w:t>
      </w:r>
      <w:r>
        <w:rPr>
          <w:spacing w:val="-1"/>
        </w:rPr>
        <w:t>untin</w:t>
      </w:r>
      <w:r>
        <w:t>g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Fr</w:t>
      </w:r>
      <w:r>
        <w:t>a</w:t>
      </w:r>
      <w:r>
        <w:rPr>
          <w:spacing w:val="-1"/>
        </w:rPr>
        <w:t>u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Detec</w:t>
      </w:r>
      <w:r>
        <w:rPr>
          <w:spacing w:val="-3"/>
        </w:rPr>
        <w:t>t</w:t>
      </w:r>
      <w:r>
        <w:rPr>
          <w:spacing w:val="-1"/>
        </w:rPr>
        <w:t>ion</w:t>
      </w:r>
    </w:p>
    <w:p w:rsidR="00091D24" w:rsidRDefault="00091D24" w:rsidP="00091D24">
      <w:pPr>
        <w:widowControl w:val="0"/>
        <w:numPr>
          <w:ilvl w:val="1"/>
          <w:numId w:val="1"/>
        </w:numPr>
        <w:tabs>
          <w:tab w:val="left" w:pos="64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642"/>
        <w:rPr>
          <w:rFonts w:ascii="Calibri" w:hAnsi="Calibri" w:cs="Calibri"/>
        </w:rPr>
      </w:pPr>
      <w:r>
        <w:rPr>
          <w:rFonts w:ascii="Calibri" w:hAnsi="Calibri" w:cs="Calibri"/>
          <w:b/>
          <w:bCs/>
          <w:spacing w:val="-1"/>
        </w:rPr>
        <w:t>G</w:t>
      </w:r>
      <w:r>
        <w:rPr>
          <w:rFonts w:ascii="Calibri" w:hAnsi="Calibri" w:cs="Calibri"/>
          <w:b/>
          <w:bCs/>
          <w:spacing w:val="-2"/>
        </w:rPr>
        <w:t>S</w:t>
      </w:r>
      <w:r>
        <w:rPr>
          <w:rFonts w:ascii="Calibri" w:hAnsi="Calibri" w:cs="Calibri"/>
          <w:b/>
          <w:bCs/>
        </w:rPr>
        <w:t>T</w:t>
      </w:r>
      <w:r>
        <w:rPr>
          <w:rFonts w:ascii="Calibri" w:hAnsi="Calibri" w:cs="Calibri"/>
          <w:b/>
          <w:bCs/>
          <w:spacing w:val="10"/>
        </w:rPr>
        <w:t xml:space="preserve"> </w:t>
      </w:r>
    </w:p>
    <w:p w:rsidR="00091D24" w:rsidRDefault="00091D24" w:rsidP="00091D24">
      <w:pPr>
        <w:widowControl w:val="0"/>
        <w:numPr>
          <w:ilvl w:val="1"/>
          <w:numId w:val="1"/>
        </w:numPr>
        <w:tabs>
          <w:tab w:val="left" w:pos="64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642"/>
        <w:rPr>
          <w:rFonts w:ascii="Calibri" w:hAnsi="Calibri" w:cs="Calibri"/>
        </w:rPr>
      </w:pPr>
      <w:proofErr w:type="spellStart"/>
      <w:r>
        <w:rPr>
          <w:rFonts w:ascii="Calibri" w:hAnsi="Calibri" w:cs="Calibri"/>
          <w:b/>
          <w:bCs/>
        </w:rPr>
        <w:t>Ind</w:t>
      </w:r>
      <w:proofErr w:type="spellEnd"/>
      <w:r>
        <w:rPr>
          <w:rFonts w:ascii="Calibri" w:hAnsi="Calibri" w:cs="Calibri"/>
          <w:b/>
          <w:bCs/>
          <w:spacing w:val="7"/>
        </w:rPr>
        <w:t xml:space="preserve"> </w:t>
      </w:r>
      <w:r>
        <w:rPr>
          <w:rFonts w:ascii="Calibri" w:hAnsi="Calibri" w:cs="Calibri"/>
          <w:b/>
          <w:bCs/>
        </w:rPr>
        <w:t>AS</w:t>
      </w:r>
      <w:r>
        <w:rPr>
          <w:rFonts w:ascii="Calibri" w:hAnsi="Calibri" w:cs="Calibri"/>
          <w:b/>
          <w:bCs/>
          <w:spacing w:val="5"/>
        </w:rPr>
        <w:t xml:space="preserve"> </w:t>
      </w:r>
    </w:p>
    <w:p w:rsidR="00091D24" w:rsidRPr="00091D24" w:rsidRDefault="00091D24" w:rsidP="00091D24">
      <w:pPr>
        <w:widowControl w:val="0"/>
        <w:numPr>
          <w:ilvl w:val="1"/>
          <w:numId w:val="1"/>
        </w:numPr>
        <w:tabs>
          <w:tab w:val="left" w:pos="64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642"/>
        <w:rPr>
          <w:rFonts w:ascii="Calibri" w:hAnsi="Calibri" w:cs="Calibri"/>
        </w:rPr>
      </w:pPr>
      <w:r w:rsidRPr="00091D24">
        <w:rPr>
          <w:rFonts w:ascii="Calibri" w:hAnsi="Calibri" w:cs="Calibri"/>
          <w:b/>
          <w:bCs/>
          <w:spacing w:val="-1"/>
        </w:rPr>
        <w:t>Pub</w:t>
      </w:r>
      <w:r w:rsidRPr="00091D24">
        <w:rPr>
          <w:rFonts w:ascii="Calibri" w:hAnsi="Calibri" w:cs="Calibri"/>
          <w:b/>
          <w:bCs/>
        </w:rPr>
        <w:t>l</w:t>
      </w:r>
      <w:r w:rsidRPr="00091D24">
        <w:rPr>
          <w:rFonts w:ascii="Calibri" w:hAnsi="Calibri" w:cs="Calibri"/>
          <w:b/>
          <w:bCs/>
          <w:spacing w:val="-1"/>
        </w:rPr>
        <w:t>i</w:t>
      </w:r>
      <w:r w:rsidRPr="00091D24">
        <w:rPr>
          <w:rFonts w:ascii="Calibri" w:hAnsi="Calibri" w:cs="Calibri"/>
          <w:b/>
          <w:bCs/>
        </w:rPr>
        <w:t>c</w:t>
      </w:r>
      <w:r w:rsidRPr="00091D24">
        <w:rPr>
          <w:rFonts w:ascii="Calibri" w:hAnsi="Calibri" w:cs="Calibri"/>
          <w:b/>
          <w:bCs/>
          <w:spacing w:val="9"/>
        </w:rPr>
        <w:t xml:space="preserve"> </w:t>
      </w:r>
      <w:r w:rsidRPr="00091D24">
        <w:rPr>
          <w:rFonts w:ascii="Calibri" w:hAnsi="Calibri" w:cs="Calibri"/>
          <w:b/>
          <w:bCs/>
        </w:rPr>
        <w:t>F</w:t>
      </w:r>
      <w:r w:rsidRPr="00091D24">
        <w:rPr>
          <w:rFonts w:ascii="Calibri" w:hAnsi="Calibri" w:cs="Calibri"/>
          <w:b/>
          <w:bCs/>
          <w:spacing w:val="-1"/>
        </w:rPr>
        <w:t>inanc</w:t>
      </w:r>
      <w:r w:rsidRPr="00091D24">
        <w:rPr>
          <w:rFonts w:ascii="Calibri" w:hAnsi="Calibri" w:cs="Calibri"/>
          <w:b/>
          <w:bCs/>
        </w:rPr>
        <w:t>e</w:t>
      </w:r>
      <w:r w:rsidRPr="00091D24">
        <w:rPr>
          <w:rFonts w:ascii="Calibri" w:hAnsi="Calibri" w:cs="Calibri"/>
          <w:b/>
          <w:bCs/>
          <w:spacing w:val="9"/>
        </w:rPr>
        <w:t xml:space="preserve"> </w:t>
      </w:r>
      <w:r w:rsidRPr="00091D24">
        <w:rPr>
          <w:rFonts w:ascii="Calibri" w:hAnsi="Calibri" w:cs="Calibri"/>
          <w:b/>
          <w:bCs/>
          <w:spacing w:val="-1"/>
        </w:rPr>
        <w:t>an</w:t>
      </w:r>
      <w:r w:rsidRPr="00091D24">
        <w:rPr>
          <w:rFonts w:ascii="Calibri" w:hAnsi="Calibri" w:cs="Calibri"/>
          <w:b/>
          <w:bCs/>
        </w:rPr>
        <w:t>d</w:t>
      </w:r>
      <w:r w:rsidRPr="00091D24">
        <w:rPr>
          <w:rFonts w:ascii="Calibri" w:hAnsi="Calibri" w:cs="Calibri"/>
          <w:b/>
          <w:bCs/>
          <w:spacing w:val="15"/>
        </w:rPr>
        <w:t xml:space="preserve"> </w:t>
      </w:r>
      <w:r w:rsidRPr="00091D24">
        <w:rPr>
          <w:rFonts w:ascii="Calibri" w:hAnsi="Calibri" w:cs="Calibri"/>
          <w:b/>
          <w:bCs/>
          <w:spacing w:val="-1"/>
        </w:rPr>
        <w:t>G</w:t>
      </w:r>
      <w:r w:rsidRPr="00091D24">
        <w:rPr>
          <w:rFonts w:ascii="Calibri" w:hAnsi="Calibri" w:cs="Calibri"/>
          <w:b/>
          <w:bCs/>
        </w:rPr>
        <w:t>ov</w:t>
      </w:r>
      <w:r w:rsidRPr="00091D24">
        <w:rPr>
          <w:rFonts w:ascii="Calibri" w:hAnsi="Calibri" w:cs="Calibri"/>
          <w:b/>
          <w:bCs/>
          <w:spacing w:val="-4"/>
        </w:rPr>
        <w:t>e</w:t>
      </w:r>
      <w:r w:rsidRPr="00091D24">
        <w:rPr>
          <w:rFonts w:ascii="Calibri" w:hAnsi="Calibri" w:cs="Calibri"/>
          <w:b/>
          <w:bCs/>
        </w:rPr>
        <w:t>rn</w:t>
      </w:r>
      <w:r w:rsidRPr="00091D24">
        <w:rPr>
          <w:rFonts w:ascii="Calibri" w:hAnsi="Calibri" w:cs="Calibri"/>
          <w:b/>
          <w:bCs/>
          <w:spacing w:val="-2"/>
        </w:rPr>
        <w:t>m</w:t>
      </w:r>
      <w:r w:rsidRPr="00091D24">
        <w:rPr>
          <w:rFonts w:ascii="Calibri" w:hAnsi="Calibri" w:cs="Calibri"/>
          <w:b/>
          <w:bCs/>
          <w:spacing w:val="-1"/>
        </w:rPr>
        <w:t>e</w:t>
      </w:r>
      <w:r w:rsidRPr="00091D24">
        <w:rPr>
          <w:rFonts w:ascii="Calibri" w:hAnsi="Calibri" w:cs="Calibri"/>
          <w:b/>
          <w:bCs/>
        </w:rPr>
        <w:t>nt</w:t>
      </w:r>
      <w:r w:rsidRPr="00091D24">
        <w:rPr>
          <w:rFonts w:ascii="Calibri" w:hAnsi="Calibri" w:cs="Calibri"/>
          <w:b/>
          <w:bCs/>
          <w:spacing w:val="9"/>
        </w:rPr>
        <w:t xml:space="preserve"> </w:t>
      </w:r>
      <w:r w:rsidRPr="00091D24">
        <w:rPr>
          <w:rFonts w:ascii="Calibri" w:hAnsi="Calibri" w:cs="Calibri"/>
          <w:b/>
          <w:bCs/>
          <w:spacing w:val="-1"/>
        </w:rPr>
        <w:t>Accounting</w:t>
      </w:r>
    </w:p>
    <w:p w:rsidR="004D45E0" w:rsidRDefault="00091D24" w:rsidP="00091D24">
      <w:pPr>
        <w:widowControl w:val="0"/>
        <w:numPr>
          <w:ilvl w:val="1"/>
          <w:numId w:val="1"/>
        </w:numPr>
        <w:tabs>
          <w:tab w:val="left" w:pos="64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642"/>
        <w:rPr>
          <w:rFonts w:ascii="Calibri" w:hAnsi="Calibri" w:cs="Calibri"/>
        </w:rPr>
      </w:pPr>
      <w:r>
        <w:rPr>
          <w:rFonts w:ascii="Calibri" w:hAnsi="Calibri" w:cs="Calibri"/>
          <w:b/>
          <w:bCs/>
          <w:spacing w:val="-1"/>
        </w:rPr>
        <w:t>Conc</w:t>
      </w:r>
      <w:r>
        <w:rPr>
          <w:rFonts w:ascii="Calibri" w:hAnsi="Calibri" w:cs="Calibri"/>
          <w:b/>
          <w:bCs/>
        </w:rPr>
        <w:t>u</w:t>
      </w:r>
      <w:r>
        <w:rPr>
          <w:rFonts w:ascii="Calibri" w:hAnsi="Calibri" w:cs="Calibri"/>
          <w:b/>
          <w:bCs/>
          <w:spacing w:val="-1"/>
        </w:rPr>
        <w:t>r</w:t>
      </w:r>
      <w:r>
        <w:rPr>
          <w:rFonts w:ascii="Calibri" w:hAnsi="Calibri" w:cs="Calibri"/>
          <w:b/>
          <w:bCs/>
        </w:rPr>
        <w:t>r</w:t>
      </w:r>
      <w:r>
        <w:rPr>
          <w:rFonts w:ascii="Calibri" w:hAnsi="Calibri" w:cs="Calibri"/>
          <w:b/>
          <w:bCs/>
          <w:spacing w:val="-1"/>
        </w:rPr>
        <w:t>en</w:t>
      </w:r>
      <w:r>
        <w:rPr>
          <w:rFonts w:ascii="Calibri" w:hAnsi="Calibri" w:cs="Calibri"/>
          <w:b/>
          <w:bCs/>
        </w:rPr>
        <w:t>t</w:t>
      </w:r>
      <w:r>
        <w:rPr>
          <w:rFonts w:ascii="Calibri" w:hAnsi="Calibri" w:cs="Calibri"/>
          <w:b/>
          <w:bCs/>
          <w:spacing w:val="10"/>
        </w:rPr>
        <w:t xml:space="preserve"> </w:t>
      </w:r>
      <w:r>
        <w:rPr>
          <w:rFonts w:ascii="Calibri" w:hAnsi="Calibri" w:cs="Calibri"/>
          <w:b/>
          <w:bCs/>
          <w:spacing w:val="-3"/>
        </w:rPr>
        <w:t>A</w:t>
      </w:r>
      <w:r>
        <w:rPr>
          <w:rFonts w:ascii="Calibri" w:hAnsi="Calibri" w:cs="Calibri"/>
          <w:b/>
          <w:bCs/>
          <w:spacing w:val="-1"/>
        </w:rPr>
        <w:t>ud</w:t>
      </w:r>
      <w:r>
        <w:rPr>
          <w:rFonts w:ascii="Calibri" w:hAnsi="Calibri" w:cs="Calibri"/>
          <w:b/>
          <w:bCs/>
        </w:rPr>
        <w:t>it</w:t>
      </w:r>
      <w:r>
        <w:rPr>
          <w:rFonts w:ascii="Calibri" w:hAnsi="Calibri" w:cs="Calibri"/>
          <w:b/>
          <w:bCs/>
          <w:spacing w:val="8"/>
        </w:rPr>
        <w:t xml:space="preserve"> </w:t>
      </w:r>
      <w:r>
        <w:rPr>
          <w:rFonts w:ascii="Calibri" w:hAnsi="Calibri" w:cs="Calibri"/>
          <w:b/>
          <w:bCs/>
          <w:spacing w:val="-1"/>
        </w:rPr>
        <w:t>o</w:t>
      </w:r>
      <w:r>
        <w:rPr>
          <w:rFonts w:ascii="Calibri" w:hAnsi="Calibri" w:cs="Calibri"/>
          <w:b/>
          <w:bCs/>
        </w:rPr>
        <w:t>f</w:t>
      </w:r>
      <w:r>
        <w:rPr>
          <w:rFonts w:ascii="Calibri" w:hAnsi="Calibri" w:cs="Calibri"/>
          <w:b/>
          <w:bCs/>
          <w:spacing w:val="12"/>
        </w:rPr>
        <w:t xml:space="preserve"> </w:t>
      </w:r>
      <w:r>
        <w:rPr>
          <w:rFonts w:ascii="Calibri" w:hAnsi="Calibri" w:cs="Calibri"/>
          <w:b/>
          <w:bCs/>
        </w:rPr>
        <w:t>B</w:t>
      </w:r>
      <w:r>
        <w:rPr>
          <w:rFonts w:ascii="Calibri" w:hAnsi="Calibri" w:cs="Calibri"/>
          <w:b/>
          <w:bCs/>
          <w:spacing w:val="-3"/>
        </w:rPr>
        <w:t>a</w:t>
      </w:r>
      <w:r>
        <w:rPr>
          <w:rFonts w:ascii="Calibri" w:hAnsi="Calibri" w:cs="Calibri"/>
          <w:b/>
          <w:bCs/>
          <w:spacing w:val="-1"/>
        </w:rPr>
        <w:t>nks</w:t>
      </w:r>
    </w:p>
    <w:p w:rsidR="004D45E0" w:rsidRDefault="004D45E0" w:rsidP="004D45E0">
      <w:pPr>
        <w:rPr>
          <w:rFonts w:ascii="Calibri" w:hAnsi="Calibri" w:cs="Calibri"/>
        </w:rPr>
      </w:pPr>
    </w:p>
    <w:p w:rsidR="00091D24" w:rsidRDefault="004D45E0" w:rsidP="004D45E0">
      <w:pPr>
        <w:rPr>
          <w:rFonts w:ascii="Calibri" w:hAnsi="Calibri" w:cs="Calibri"/>
        </w:rPr>
      </w:pPr>
      <w:r>
        <w:rPr>
          <w:rFonts w:ascii="Calibri" w:hAnsi="Calibri" w:cs="Calibri"/>
        </w:rPr>
        <w:t>Practicing over 20 years in the Field of Audit &amp; Assurance of different Statutory, Internal, Concurrent</w:t>
      </w:r>
      <w:r w:rsidR="00167955">
        <w:rPr>
          <w:rFonts w:ascii="Calibri" w:hAnsi="Calibri" w:cs="Calibri"/>
        </w:rPr>
        <w:t>, T</w:t>
      </w:r>
      <w:r>
        <w:rPr>
          <w:rFonts w:ascii="Calibri" w:hAnsi="Calibri" w:cs="Calibri"/>
        </w:rPr>
        <w:t>ax audit</w:t>
      </w:r>
      <w:r w:rsidR="00167955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CAG empaneled audit</w:t>
      </w:r>
      <w:r w:rsidR="00167955">
        <w:rPr>
          <w:rFonts w:ascii="Calibri" w:hAnsi="Calibri" w:cs="Calibri"/>
        </w:rPr>
        <w:t xml:space="preserve"> of PSU </w:t>
      </w:r>
      <w:r>
        <w:rPr>
          <w:rFonts w:ascii="Calibri" w:hAnsi="Calibri" w:cs="Calibri"/>
        </w:rPr>
        <w:t xml:space="preserve"> and specially audit of Government and semi government and autonomous </w:t>
      </w:r>
      <w:r w:rsidR="00167955">
        <w:rPr>
          <w:rFonts w:ascii="Calibri" w:hAnsi="Calibri" w:cs="Calibri"/>
        </w:rPr>
        <w:t>bodies under Government.</w:t>
      </w:r>
      <w:r w:rsidR="009F5F1E">
        <w:rPr>
          <w:rFonts w:ascii="Calibri" w:hAnsi="Calibri" w:cs="Calibri"/>
        </w:rPr>
        <w:t xml:space="preserve"> He </w:t>
      </w:r>
      <w:r w:rsidR="00167955">
        <w:rPr>
          <w:rFonts w:ascii="Calibri" w:hAnsi="Calibri" w:cs="Calibri"/>
        </w:rPr>
        <w:t>Act</w:t>
      </w:r>
      <w:r w:rsidR="009F5F1E">
        <w:rPr>
          <w:rFonts w:ascii="Calibri" w:hAnsi="Calibri" w:cs="Calibri"/>
        </w:rPr>
        <w:t>s</w:t>
      </w:r>
      <w:r w:rsidR="00167955">
        <w:rPr>
          <w:rFonts w:ascii="Calibri" w:hAnsi="Calibri" w:cs="Calibri"/>
        </w:rPr>
        <w:t xml:space="preserve"> as member of pioneer team for implementation of DEAS in ULB under DFID Funded KUSP project in West Bengal and also in different ULBs in Bihar.</w:t>
      </w:r>
    </w:p>
    <w:p w:rsidR="009F5F1E" w:rsidRPr="004D45E0" w:rsidRDefault="009F5F1E" w:rsidP="004D45E0">
      <w:pPr>
        <w:rPr>
          <w:rFonts w:ascii="Calibri" w:hAnsi="Calibri" w:cs="Calibri"/>
        </w:rPr>
      </w:pPr>
      <w:r>
        <w:rPr>
          <w:rFonts w:ascii="Calibri" w:hAnsi="Calibri" w:cs="Calibri"/>
        </w:rPr>
        <w:t>He also published articles in the Journal-The Management Accountants of ICMAI and in different Soveniours published by ICAI-EIRC and Institute of internal auditors of India –Kolkata Chapter,</w:t>
      </w:r>
    </w:p>
    <w:sectPr w:rsidR="009F5F1E" w:rsidRPr="004D4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4"/>
    <w:multiLevelType w:val="multilevel"/>
    <w:tmpl w:val="FFFFFFFF"/>
    <w:lvl w:ilvl="0">
      <w:numFmt w:val="bullet"/>
      <w:lvlText w:val="•"/>
      <w:lvlJc w:val="left"/>
      <w:pPr>
        <w:ind w:hanging="270"/>
      </w:pPr>
      <w:rPr>
        <w:rFonts w:ascii="Arial" w:hAnsi="Arial"/>
        <w:b w:val="0"/>
        <w:w w:val="135"/>
        <w:sz w:val="20"/>
      </w:rPr>
    </w:lvl>
    <w:lvl w:ilvl="1">
      <w:numFmt w:val="bullet"/>
      <w:lvlText w:val="➢"/>
      <w:lvlJc w:val="left"/>
      <w:pPr>
        <w:ind w:hanging="270"/>
      </w:pPr>
      <w:rPr>
        <w:rFonts w:ascii="Segoe UI Symbol" w:hAnsi="Segoe UI Symbol"/>
        <w:b w:val="0"/>
        <w:w w:val="60"/>
        <w:sz w:val="2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30207D96"/>
    <w:multiLevelType w:val="hybridMultilevel"/>
    <w:tmpl w:val="8D22BFB0"/>
    <w:lvl w:ilvl="0" w:tplc="0409000B">
      <w:start w:val="1"/>
      <w:numFmt w:val="bullet"/>
      <w:lvlText w:val=""/>
      <w:lvlJc w:val="left"/>
      <w:pPr>
        <w:ind w:left="14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>
    <w:nsid w:val="761B28BA"/>
    <w:multiLevelType w:val="hybridMultilevel"/>
    <w:tmpl w:val="2048D356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24"/>
    <w:rsid w:val="00091D24"/>
    <w:rsid w:val="0011127A"/>
    <w:rsid w:val="00167955"/>
    <w:rsid w:val="004D45E0"/>
    <w:rsid w:val="009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3567DB-D531-4CA5-9942-DC631517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091D24"/>
    <w:pPr>
      <w:widowControl w:val="0"/>
      <w:autoSpaceDE w:val="0"/>
      <w:autoSpaceDN w:val="0"/>
      <w:adjustRightInd w:val="0"/>
      <w:spacing w:after="0" w:line="240" w:lineRule="auto"/>
      <w:ind w:left="642" w:hanging="270"/>
      <w:outlineLvl w:val="1"/>
    </w:pPr>
    <w:rPr>
      <w:rFonts w:ascii="Calibri" w:eastAsiaTheme="minorEastAsia" w:hAnsi="Calibri" w:cs="Calibri"/>
      <w:b/>
      <w:bCs/>
      <w:sz w:val="24"/>
      <w:szCs w:val="24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91D24"/>
    <w:rPr>
      <w:rFonts w:ascii="Calibri" w:eastAsiaTheme="minorEastAsia" w:hAnsi="Calibri" w:cs="Calibri"/>
      <w:b/>
      <w:bCs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091D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</dc:creator>
  <cp:keywords/>
  <dc:description/>
  <cp:lastModifiedBy>NC</cp:lastModifiedBy>
  <cp:revision>1</cp:revision>
  <cp:lastPrinted>2024-02-20T09:04:00Z</cp:lastPrinted>
  <dcterms:created xsi:type="dcterms:W3CDTF">2024-02-20T08:24:00Z</dcterms:created>
  <dcterms:modified xsi:type="dcterms:W3CDTF">2024-02-20T09:04:00Z</dcterms:modified>
</cp:coreProperties>
</file>